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2C" w:rsidRPr="0096563D" w:rsidRDefault="005A242C" w:rsidP="005A242C">
      <w:pPr>
        <w:jc w:val="center"/>
        <w:rPr>
          <w:rFonts w:ascii="Times New Roman" w:hAnsi="Times New Roman" w:cs="Times New Roman"/>
        </w:rPr>
      </w:pPr>
      <w:r w:rsidRPr="0096563D">
        <w:rPr>
          <w:rFonts w:ascii="Times New Roman" w:hAnsi="Times New Roman" w:cs="Times New Roman"/>
        </w:rPr>
        <w:t>Итоги оценки результативност</w:t>
      </w:r>
      <w:r w:rsidR="00302F80">
        <w:rPr>
          <w:rFonts w:ascii="Times New Roman" w:hAnsi="Times New Roman" w:cs="Times New Roman"/>
        </w:rPr>
        <w:t>и предоставления субсидий в 2017</w:t>
      </w:r>
      <w:r w:rsidRPr="0096563D">
        <w:rPr>
          <w:rFonts w:ascii="Times New Roman" w:hAnsi="Times New Roman" w:cs="Times New Roman"/>
        </w:rPr>
        <w:t xml:space="preserve"> году бюджетом муниципальных районов и городских округов Ставропольского края на проведение работ по замене оконных блоков в муниципальных образовательных организациях Ставропольского края</w:t>
      </w:r>
    </w:p>
    <w:p w:rsidR="005A242C" w:rsidRPr="00BC3D90" w:rsidRDefault="005A242C" w:rsidP="005A24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836"/>
        <w:tblW w:w="9493" w:type="dxa"/>
        <w:tblLayout w:type="fixed"/>
        <w:tblLook w:val="04A0" w:firstRow="1" w:lastRow="0" w:firstColumn="1" w:lastColumn="0" w:noHBand="0" w:noVBand="1"/>
      </w:tblPr>
      <w:tblGrid>
        <w:gridCol w:w="521"/>
        <w:gridCol w:w="2451"/>
        <w:gridCol w:w="3699"/>
        <w:gridCol w:w="2822"/>
      </w:tblGrid>
      <w:tr w:rsidR="005A242C" w:rsidRPr="0096563D" w:rsidTr="00EB7493">
        <w:trPr>
          <w:trHeight w:val="1555"/>
        </w:trPr>
        <w:tc>
          <w:tcPr>
            <w:tcW w:w="521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5A242C" w:rsidRPr="0096563D" w:rsidRDefault="005A242C" w:rsidP="00EB7493">
            <w:pPr>
              <w:jc w:val="center"/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 xml:space="preserve">Наименование муниципального района 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6563D">
              <w:rPr>
                <w:rFonts w:ascii="Times New Roman" w:hAnsi="Times New Roman" w:cs="Times New Roman"/>
              </w:rPr>
              <w:t>городского округа)</w:t>
            </w:r>
            <w:r w:rsidR="00302F80">
              <w:rPr>
                <w:rFonts w:ascii="Times New Roman" w:hAnsi="Times New Roman" w:cs="Times New Roman"/>
              </w:rPr>
              <w:t xml:space="preserve"> </w:t>
            </w:r>
            <w:r w:rsidRPr="0096563D">
              <w:rPr>
                <w:rFonts w:ascii="Times New Roman" w:hAnsi="Times New Roman" w:cs="Times New Roman"/>
              </w:rPr>
              <w:t>Ставропольского края</w:t>
            </w: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Наименование целевого показателя результативности исполнения субсидии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Информация о выполнени</w:t>
            </w:r>
            <w:proofErr w:type="gramStart"/>
            <w:r w:rsidRPr="0096563D">
              <w:rPr>
                <w:rFonts w:ascii="Times New Roman" w:hAnsi="Times New Roman" w:cs="Times New Roman"/>
              </w:rPr>
              <w:t>и(</w:t>
            </w:r>
            <w:proofErr w:type="gramEnd"/>
            <w:r w:rsidRPr="0096563D">
              <w:rPr>
                <w:rFonts w:ascii="Times New Roman" w:hAnsi="Times New Roman" w:cs="Times New Roman"/>
              </w:rPr>
              <w:t>не выполнении) целевого показателя результативности использования субсидии</w:t>
            </w:r>
          </w:p>
        </w:tc>
      </w:tr>
      <w:tr w:rsidR="005A242C" w:rsidRPr="0096563D" w:rsidTr="00EB7493">
        <w:trPr>
          <w:trHeight w:val="305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 xml:space="preserve">Александровский муниципальный район </w:t>
            </w: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8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406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05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Андроповский район муниципальный район</w:t>
            </w: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97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3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proofErr w:type="spellStart"/>
            <w:r w:rsidRPr="0096563D">
              <w:rPr>
                <w:rFonts w:ascii="Times New Roman" w:hAnsi="Times New Roman" w:cs="Times New Roman"/>
              </w:rPr>
              <w:t>Апанасенковкий</w:t>
            </w:r>
            <w:proofErr w:type="spellEnd"/>
            <w:r w:rsidRPr="0096563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1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4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proofErr w:type="spellStart"/>
            <w:r w:rsidRPr="0096563D">
              <w:rPr>
                <w:rFonts w:ascii="Times New Roman" w:hAnsi="Times New Roman" w:cs="Times New Roman"/>
              </w:rPr>
              <w:t>Арзгирсский</w:t>
            </w:r>
            <w:proofErr w:type="spellEnd"/>
            <w:r w:rsidRPr="0096563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2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1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63D">
              <w:rPr>
                <w:rFonts w:ascii="Times New Roman" w:hAnsi="Times New Roman" w:cs="Times New Roman"/>
                <w:color w:val="000000"/>
              </w:rPr>
              <w:t>Благодарненский</w:t>
            </w:r>
            <w:proofErr w:type="spellEnd"/>
            <w:r w:rsidRPr="0096563D">
              <w:rPr>
                <w:rFonts w:ascii="Times New Roman" w:hAnsi="Times New Roman" w:cs="Times New Roman"/>
                <w:color w:val="000000"/>
              </w:rPr>
              <w:t xml:space="preserve">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4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8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6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Буденновский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1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6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8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Георгиевский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7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302F80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63D">
              <w:rPr>
                <w:rFonts w:ascii="Times New Roman" w:hAnsi="Times New Roman" w:cs="Times New Roman"/>
                <w:color w:val="000000"/>
              </w:rPr>
              <w:t>Грачевский</w:t>
            </w:r>
            <w:proofErr w:type="spellEnd"/>
            <w:r w:rsidRPr="0096563D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5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0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9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63D">
              <w:rPr>
                <w:rFonts w:ascii="Times New Roman" w:hAnsi="Times New Roman" w:cs="Times New Roman"/>
                <w:color w:val="000000"/>
              </w:rPr>
              <w:t>Изобильненский</w:t>
            </w:r>
            <w:proofErr w:type="spellEnd"/>
            <w:r w:rsidRPr="0096563D">
              <w:rPr>
                <w:rFonts w:ascii="Times New Roman" w:hAnsi="Times New Roman" w:cs="Times New Roman"/>
                <w:color w:val="000000"/>
              </w:rPr>
              <w:t xml:space="preserve">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0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 xml:space="preserve">Увеличение доли образовательных </w:t>
            </w:r>
            <w:r w:rsidRPr="0096563D">
              <w:rPr>
                <w:rFonts w:ascii="Times New Roman" w:hAnsi="Times New Roman" w:cs="Times New Roman"/>
              </w:rPr>
              <w:lastRenderedPageBreak/>
              <w:t>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lastRenderedPageBreak/>
              <w:t>выполнен</w:t>
            </w:r>
          </w:p>
        </w:tc>
      </w:tr>
      <w:tr w:rsidR="005A242C" w:rsidRPr="0096563D" w:rsidTr="00EB7493">
        <w:trPr>
          <w:trHeight w:val="24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5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63D">
              <w:rPr>
                <w:rFonts w:ascii="Times New Roman" w:hAnsi="Times New Roman" w:cs="Times New Roman"/>
                <w:color w:val="000000"/>
              </w:rPr>
              <w:t>Ипатовский</w:t>
            </w:r>
            <w:proofErr w:type="spellEnd"/>
            <w:r w:rsidRPr="0096563D">
              <w:rPr>
                <w:rFonts w:ascii="Times New Roman" w:hAnsi="Times New Roman" w:cs="Times New Roman"/>
                <w:color w:val="000000"/>
              </w:rPr>
              <w:t xml:space="preserve">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87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7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5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Кировский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71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5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63D">
              <w:rPr>
                <w:rFonts w:ascii="Times New Roman" w:hAnsi="Times New Roman" w:cs="Times New Roman"/>
                <w:color w:val="000000"/>
              </w:rPr>
              <w:t>Кочубеевский</w:t>
            </w:r>
            <w:proofErr w:type="spellEnd"/>
            <w:r w:rsidRPr="0096563D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5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45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302F80" w:rsidP="00EB7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3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Красногвардейский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6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5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 xml:space="preserve">Курский </w:t>
            </w:r>
            <w:r w:rsidRPr="0096563D">
              <w:rPr>
                <w:rFonts w:ascii="Times New Roman" w:hAnsi="Times New Roman" w:cs="Times New Roman"/>
                <w:color w:val="000000"/>
              </w:rPr>
              <w:lastRenderedPageBreak/>
              <w:t>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lastRenderedPageBreak/>
              <w:t xml:space="preserve">Доля заменяемых оконных блоков в </w:t>
            </w:r>
            <w:r w:rsidRPr="0096563D">
              <w:rPr>
                <w:rFonts w:ascii="Times New Roman" w:hAnsi="Times New Roman" w:cs="Times New Roman"/>
              </w:rPr>
              <w:lastRenderedPageBreak/>
              <w:t>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lastRenderedPageBreak/>
              <w:t>выполнен</w:t>
            </w:r>
          </w:p>
        </w:tc>
      </w:tr>
      <w:tr w:rsidR="005A242C" w:rsidRPr="0096563D" w:rsidTr="00EB7493">
        <w:trPr>
          <w:trHeight w:val="22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9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5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63D">
              <w:rPr>
                <w:rFonts w:ascii="Times New Roman" w:hAnsi="Times New Roman" w:cs="Times New Roman"/>
                <w:color w:val="000000"/>
              </w:rPr>
              <w:t>Левокумский</w:t>
            </w:r>
            <w:proofErr w:type="spellEnd"/>
            <w:r w:rsidRPr="0096563D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4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45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3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Минераловодский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8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63D">
              <w:rPr>
                <w:rFonts w:ascii="Times New Roman" w:hAnsi="Times New Roman" w:cs="Times New Roman"/>
                <w:color w:val="000000"/>
              </w:rPr>
              <w:t>Нефтекумский</w:t>
            </w:r>
            <w:proofErr w:type="spellEnd"/>
            <w:r w:rsidRPr="0096563D">
              <w:rPr>
                <w:rFonts w:ascii="Times New Roman" w:hAnsi="Times New Roman" w:cs="Times New Roman"/>
                <w:color w:val="000000"/>
              </w:rPr>
              <w:t xml:space="preserve">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0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1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45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63D">
              <w:rPr>
                <w:rFonts w:ascii="Times New Roman" w:hAnsi="Times New Roman" w:cs="Times New Roman"/>
                <w:color w:val="000000"/>
              </w:rPr>
              <w:t>Новоалександровский</w:t>
            </w:r>
            <w:proofErr w:type="spellEnd"/>
            <w:r w:rsidRPr="0096563D">
              <w:rPr>
                <w:rFonts w:ascii="Times New Roman" w:hAnsi="Times New Roman" w:cs="Times New Roman"/>
                <w:color w:val="000000"/>
              </w:rPr>
              <w:t xml:space="preserve">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0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0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8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63D">
              <w:rPr>
                <w:rFonts w:ascii="Times New Roman" w:hAnsi="Times New Roman" w:cs="Times New Roman"/>
                <w:color w:val="000000"/>
              </w:rPr>
              <w:t>Новоселицкий</w:t>
            </w:r>
            <w:proofErr w:type="spellEnd"/>
            <w:r w:rsidRPr="0096563D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7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82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Петровский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3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8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Предгорный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7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55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72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Советский городской округ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7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9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63D">
              <w:rPr>
                <w:rFonts w:ascii="Times New Roman" w:hAnsi="Times New Roman" w:cs="Times New Roman"/>
                <w:color w:val="000000"/>
              </w:rPr>
              <w:t>Степновский</w:t>
            </w:r>
            <w:proofErr w:type="spellEnd"/>
            <w:r w:rsidRPr="0096563D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 xml:space="preserve">Увеличение доли образовательных </w:t>
            </w:r>
            <w:r w:rsidRPr="0096563D">
              <w:rPr>
                <w:rFonts w:ascii="Times New Roman" w:hAnsi="Times New Roman" w:cs="Times New Roman"/>
              </w:rPr>
              <w:lastRenderedPageBreak/>
              <w:t>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lastRenderedPageBreak/>
              <w:t>выполнен</w:t>
            </w:r>
          </w:p>
        </w:tc>
      </w:tr>
      <w:tr w:rsidR="005A242C" w:rsidRPr="0096563D" w:rsidTr="00EB7493">
        <w:trPr>
          <w:trHeight w:val="22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15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63D">
              <w:rPr>
                <w:rFonts w:ascii="Times New Roman" w:hAnsi="Times New Roman" w:cs="Times New Roman"/>
                <w:color w:val="000000"/>
              </w:rPr>
              <w:t>Труновский</w:t>
            </w:r>
            <w:proofErr w:type="spellEnd"/>
            <w:r w:rsidRPr="0096563D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7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24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Туркменский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8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45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8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563D">
              <w:rPr>
                <w:rFonts w:ascii="Times New Roman" w:hAnsi="Times New Roman" w:cs="Times New Roman"/>
                <w:color w:val="000000"/>
              </w:rPr>
              <w:t>Шпаковский</w:t>
            </w:r>
            <w:proofErr w:type="spellEnd"/>
            <w:r w:rsidRPr="0096563D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6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304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Георгиевск</w:t>
            </w: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1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2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3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Железноводск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lastRenderedPageBreak/>
              <w:t xml:space="preserve">Доля заменяемых оконных блоков в </w:t>
            </w:r>
            <w:r w:rsidRPr="0096563D">
              <w:rPr>
                <w:rFonts w:ascii="Times New Roman" w:hAnsi="Times New Roman" w:cs="Times New Roman"/>
              </w:rPr>
              <w:lastRenderedPageBreak/>
              <w:t>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lastRenderedPageBreak/>
              <w:t>выполнен</w:t>
            </w:r>
          </w:p>
        </w:tc>
      </w:tr>
      <w:tr w:rsidR="005A242C" w:rsidRPr="0096563D" w:rsidTr="00EB7493">
        <w:trPr>
          <w:trHeight w:val="15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2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0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Ессентуки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1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82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Кисловодск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302F80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2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302F80" w:rsidP="00EB7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72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Лермонтов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3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0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4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Невинномысск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91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7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233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Пятигорск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9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81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51" w:type="dxa"/>
            <w:vMerge w:val="restart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  <w:r w:rsidRPr="0096563D">
              <w:rPr>
                <w:rFonts w:ascii="Times New Roman" w:hAnsi="Times New Roman" w:cs="Times New Roman"/>
                <w:color w:val="000000"/>
              </w:rPr>
              <w:t>г. Ставрополь</w:t>
            </w:r>
          </w:p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Доля заменяемых оконных блоков в общем количестве оконных блоков, требующих замены в образовательных организациях(%)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62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Увеличение доли образовательных организаций со стопроцентной заменой оконных блоков, требующих замены в образовательных организациях</w:t>
            </w:r>
            <w:proofErr w:type="gramStart"/>
            <w:r w:rsidRPr="009656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5A242C" w:rsidRPr="0096563D" w:rsidTr="00EB7493">
        <w:trPr>
          <w:trHeight w:val="183"/>
        </w:trPr>
        <w:tc>
          <w:tcPr>
            <w:tcW w:w="52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Соблюдение сроков выполнения работ по замене оконных блоков в образовательных организациях</w:t>
            </w:r>
          </w:p>
        </w:tc>
        <w:tc>
          <w:tcPr>
            <w:tcW w:w="2822" w:type="dxa"/>
          </w:tcPr>
          <w:p w:rsidR="005A242C" w:rsidRPr="0096563D" w:rsidRDefault="005A242C" w:rsidP="00EB7493">
            <w:pPr>
              <w:rPr>
                <w:rFonts w:ascii="Times New Roman" w:hAnsi="Times New Roman" w:cs="Times New Roman"/>
              </w:rPr>
            </w:pPr>
            <w:r w:rsidRPr="0096563D">
              <w:rPr>
                <w:rFonts w:ascii="Times New Roman" w:hAnsi="Times New Roman" w:cs="Times New Roman"/>
              </w:rPr>
              <w:t>выполнен</w:t>
            </w:r>
          </w:p>
        </w:tc>
      </w:tr>
    </w:tbl>
    <w:p w:rsidR="003305ED" w:rsidRDefault="00302F80"/>
    <w:sectPr w:rsidR="0033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F4"/>
    <w:rsid w:val="000311E9"/>
    <w:rsid w:val="00240024"/>
    <w:rsid w:val="002A5BF4"/>
    <w:rsid w:val="00302F80"/>
    <w:rsid w:val="005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2161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 Вьюнник</dc:creator>
  <cp:keywords/>
  <dc:description/>
  <cp:lastModifiedBy>Попов Денис Сергеевич</cp:lastModifiedBy>
  <cp:revision>5</cp:revision>
  <dcterms:created xsi:type="dcterms:W3CDTF">2019-11-01T12:08:00Z</dcterms:created>
  <dcterms:modified xsi:type="dcterms:W3CDTF">2019-11-01T12:18:00Z</dcterms:modified>
</cp:coreProperties>
</file>